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69B7B" w14:textId="77777777" w:rsidR="00500232" w:rsidRPr="00A15DEA" w:rsidRDefault="00500232" w:rsidP="0064786D">
      <w:pPr>
        <w:spacing w:line="360" w:lineRule="auto"/>
        <w:ind w:left="720" w:right="-421" w:hanging="360"/>
        <w:jc w:val="center"/>
        <w:rPr>
          <w:rFonts w:cstheme="minorHAnsi"/>
          <w:b/>
          <w:sz w:val="28"/>
          <w:szCs w:val="28"/>
          <w:lang w:val="es-AR"/>
        </w:rPr>
      </w:pPr>
      <w:r w:rsidRPr="00A15DEA">
        <w:rPr>
          <w:rFonts w:cstheme="minorHAnsi"/>
          <w:b/>
          <w:sz w:val="28"/>
          <w:szCs w:val="28"/>
          <w:lang w:val="es-AR"/>
        </w:rPr>
        <w:t>AAEF</w:t>
      </w:r>
      <w:r w:rsidR="00995564">
        <w:rPr>
          <w:rFonts w:cstheme="minorHAnsi"/>
          <w:b/>
          <w:sz w:val="28"/>
          <w:szCs w:val="28"/>
          <w:lang w:val="es-AR"/>
        </w:rPr>
        <w:t xml:space="preserve"> </w:t>
      </w:r>
      <w:r w:rsidRPr="00A15DEA">
        <w:rPr>
          <w:rFonts w:cstheme="minorHAnsi"/>
          <w:b/>
          <w:sz w:val="28"/>
          <w:szCs w:val="28"/>
          <w:lang w:val="es-AR"/>
        </w:rPr>
        <w:t>- Comisión de Tributos Nacionales</w:t>
      </w:r>
    </w:p>
    <w:p w14:paraId="7B178071" w14:textId="393DD2DF" w:rsidR="00500232" w:rsidRPr="00A15DEA" w:rsidRDefault="00655352" w:rsidP="0064786D">
      <w:pPr>
        <w:spacing w:line="360" w:lineRule="auto"/>
        <w:ind w:right="-421"/>
        <w:jc w:val="center"/>
        <w:rPr>
          <w:rFonts w:cstheme="minorHAnsi"/>
          <w:b/>
          <w:sz w:val="28"/>
          <w:szCs w:val="28"/>
          <w:lang w:val="es-AR"/>
        </w:rPr>
      </w:pPr>
      <w:r w:rsidRPr="00A15DEA">
        <w:rPr>
          <w:rFonts w:cstheme="minorHAnsi"/>
          <w:b/>
          <w:sz w:val="28"/>
          <w:szCs w:val="28"/>
          <w:lang w:val="es-AR"/>
        </w:rPr>
        <w:t xml:space="preserve">Reunión del </w:t>
      </w:r>
      <w:r w:rsidR="002F1E3A">
        <w:rPr>
          <w:rFonts w:cstheme="minorHAnsi"/>
          <w:b/>
          <w:sz w:val="28"/>
          <w:szCs w:val="28"/>
          <w:lang w:val="es-AR"/>
        </w:rPr>
        <w:t>4</w:t>
      </w:r>
      <w:r w:rsidR="00D808FF" w:rsidRPr="00A15DEA">
        <w:rPr>
          <w:rFonts w:cstheme="minorHAnsi"/>
          <w:b/>
          <w:sz w:val="28"/>
          <w:szCs w:val="28"/>
          <w:lang w:val="es-AR"/>
        </w:rPr>
        <w:t>/</w:t>
      </w:r>
      <w:r w:rsidR="002F1E3A">
        <w:rPr>
          <w:rFonts w:cstheme="minorHAnsi"/>
          <w:b/>
          <w:sz w:val="28"/>
          <w:szCs w:val="28"/>
          <w:lang w:val="es-AR"/>
        </w:rPr>
        <w:t>5</w:t>
      </w:r>
      <w:r w:rsidR="00D808FF" w:rsidRPr="00A15DEA">
        <w:rPr>
          <w:rFonts w:cstheme="minorHAnsi"/>
          <w:b/>
          <w:sz w:val="28"/>
          <w:szCs w:val="28"/>
          <w:lang w:val="es-AR"/>
        </w:rPr>
        <w:t>/2</w:t>
      </w:r>
      <w:r w:rsidR="007060EA">
        <w:rPr>
          <w:rFonts w:cstheme="minorHAnsi"/>
          <w:b/>
          <w:sz w:val="28"/>
          <w:szCs w:val="28"/>
          <w:lang w:val="es-AR"/>
        </w:rPr>
        <w:t>6</w:t>
      </w:r>
    </w:p>
    <w:p w14:paraId="4FA7692F" w14:textId="77777777" w:rsidR="002356C3" w:rsidRPr="00902695" w:rsidRDefault="00902695" w:rsidP="0064786D">
      <w:pPr>
        <w:spacing w:line="360" w:lineRule="auto"/>
        <w:ind w:right="-421"/>
        <w:jc w:val="center"/>
        <w:rPr>
          <w:rFonts w:cstheme="minorHAnsi"/>
          <w:b/>
          <w:sz w:val="28"/>
          <w:szCs w:val="28"/>
          <w:lang w:val="es-AR"/>
        </w:rPr>
      </w:pPr>
      <w:r w:rsidRPr="00902695">
        <w:rPr>
          <w:rFonts w:cstheme="minorHAnsi"/>
          <w:b/>
          <w:sz w:val="28"/>
          <w:szCs w:val="28"/>
          <w:lang w:val="es-AR"/>
        </w:rPr>
        <w:t xml:space="preserve">Modalidad </w:t>
      </w:r>
      <w:r w:rsidR="00FD56CC">
        <w:rPr>
          <w:rFonts w:cstheme="minorHAnsi"/>
          <w:b/>
          <w:sz w:val="28"/>
          <w:szCs w:val="28"/>
          <w:lang w:val="es-AR"/>
        </w:rPr>
        <w:t>Virtual</w:t>
      </w:r>
    </w:p>
    <w:p w14:paraId="647B0CE9" w14:textId="77777777" w:rsidR="00902695" w:rsidRDefault="00902695" w:rsidP="0064786D">
      <w:pPr>
        <w:ind w:right="-421"/>
        <w:jc w:val="center"/>
        <w:rPr>
          <w:rFonts w:cstheme="minorHAnsi"/>
          <w:b/>
          <w:sz w:val="28"/>
          <w:szCs w:val="28"/>
          <w:lang w:val="es-AR"/>
        </w:rPr>
      </w:pPr>
    </w:p>
    <w:p w14:paraId="5FAB2281" w14:textId="77777777" w:rsidR="00995564" w:rsidRPr="00A15DEA" w:rsidRDefault="00995564" w:rsidP="0064786D">
      <w:pPr>
        <w:ind w:right="-421"/>
        <w:jc w:val="center"/>
        <w:rPr>
          <w:rFonts w:cstheme="minorHAnsi"/>
          <w:b/>
          <w:sz w:val="28"/>
          <w:szCs w:val="28"/>
          <w:lang w:val="es-AR"/>
        </w:rPr>
      </w:pPr>
    </w:p>
    <w:p w14:paraId="4357A33A" w14:textId="77777777" w:rsidR="00500232" w:rsidRPr="00A15DEA" w:rsidRDefault="00500232" w:rsidP="0064786D">
      <w:pPr>
        <w:spacing w:line="360" w:lineRule="auto"/>
        <w:ind w:right="-421"/>
        <w:jc w:val="center"/>
        <w:rPr>
          <w:rFonts w:cstheme="minorHAnsi"/>
          <w:b/>
          <w:sz w:val="28"/>
          <w:szCs w:val="28"/>
          <w:lang w:val="es-AR"/>
        </w:rPr>
      </w:pPr>
      <w:r w:rsidRPr="00A15DEA">
        <w:rPr>
          <w:rFonts w:cstheme="minorHAnsi"/>
          <w:b/>
          <w:sz w:val="28"/>
          <w:szCs w:val="28"/>
          <w:lang w:val="es-AR"/>
        </w:rPr>
        <w:t>Coordinadores: Rafael Ramognino</w:t>
      </w:r>
      <w:r w:rsidR="001C6FD5">
        <w:rPr>
          <w:rFonts w:cstheme="minorHAnsi"/>
          <w:b/>
          <w:sz w:val="28"/>
          <w:szCs w:val="28"/>
          <w:lang w:val="es-AR"/>
        </w:rPr>
        <w:t>, Gabriela Buratti</w:t>
      </w:r>
      <w:r w:rsidR="00655352" w:rsidRPr="00A15DEA">
        <w:rPr>
          <w:rFonts w:cstheme="minorHAnsi"/>
          <w:b/>
          <w:sz w:val="28"/>
          <w:szCs w:val="28"/>
          <w:lang w:val="es-AR"/>
        </w:rPr>
        <w:t xml:space="preserve"> y Ariadna Artopoulos</w:t>
      </w:r>
    </w:p>
    <w:p w14:paraId="141DC549" w14:textId="77777777" w:rsidR="00500232" w:rsidRPr="00A15DEA" w:rsidRDefault="00500232" w:rsidP="0064786D">
      <w:pPr>
        <w:spacing w:line="360" w:lineRule="auto"/>
        <w:ind w:right="-421"/>
        <w:jc w:val="center"/>
        <w:rPr>
          <w:rFonts w:cstheme="minorHAnsi"/>
          <w:b/>
          <w:sz w:val="28"/>
          <w:szCs w:val="28"/>
          <w:lang w:val="es-AR"/>
        </w:rPr>
      </w:pPr>
      <w:r w:rsidRPr="00A15DEA">
        <w:rPr>
          <w:rFonts w:cstheme="minorHAnsi"/>
          <w:b/>
          <w:sz w:val="28"/>
          <w:szCs w:val="28"/>
          <w:lang w:val="es-AR"/>
        </w:rPr>
        <w:t>Colaboradores: María de los Angeles Olano, Daiana Polizzotto</w:t>
      </w:r>
      <w:r w:rsidR="00655352" w:rsidRPr="00A15DEA">
        <w:rPr>
          <w:rFonts w:cstheme="minorHAnsi"/>
          <w:b/>
          <w:sz w:val="28"/>
          <w:szCs w:val="28"/>
          <w:lang w:val="es-AR"/>
        </w:rPr>
        <w:t xml:space="preserve"> </w:t>
      </w:r>
      <w:r w:rsidRPr="00A15DEA">
        <w:rPr>
          <w:rFonts w:cstheme="minorHAnsi"/>
          <w:b/>
          <w:sz w:val="28"/>
          <w:szCs w:val="28"/>
          <w:lang w:val="es-AR"/>
        </w:rPr>
        <w:t>y Leonel Zanotto</w:t>
      </w:r>
    </w:p>
    <w:p w14:paraId="5526337F" w14:textId="77777777" w:rsidR="00C31159" w:rsidRDefault="00C31159" w:rsidP="0064786D">
      <w:pPr>
        <w:ind w:right="-421"/>
        <w:jc w:val="center"/>
        <w:rPr>
          <w:rFonts w:cstheme="minorHAnsi"/>
          <w:b/>
          <w:lang w:val="es-AR"/>
        </w:rPr>
      </w:pPr>
    </w:p>
    <w:p w14:paraId="35926EE5" w14:textId="77777777" w:rsidR="00995564" w:rsidRDefault="00995564" w:rsidP="0064786D">
      <w:pPr>
        <w:ind w:right="-421"/>
        <w:jc w:val="center"/>
        <w:rPr>
          <w:rFonts w:cstheme="minorHAnsi"/>
          <w:b/>
          <w:lang w:val="es-AR"/>
        </w:rPr>
      </w:pPr>
    </w:p>
    <w:p w14:paraId="4DB52646" w14:textId="77777777" w:rsidR="00995564" w:rsidRDefault="00995564" w:rsidP="0064786D">
      <w:pPr>
        <w:pStyle w:val="NormalWeb"/>
        <w:shd w:val="clear" w:color="auto" w:fill="FFFFFF"/>
        <w:tabs>
          <w:tab w:val="left" w:pos="426"/>
        </w:tabs>
        <w:spacing w:before="0" w:beforeAutospacing="0" w:after="0" w:afterAutospacing="0"/>
        <w:ind w:right="-421"/>
        <w:jc w:val="both"/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</w:pPr>
    </w:p>
    <w:p w14:paraId="398A3887" w14:textId="77777777" w:rsidR="00CE6391" w:rsidRPr="0064786D" w:rsidRDefault="00CE6391" w:rsidP="0064786D">
      <w:pPr>
        <w:pStyle w:val="NormalWeb"/>
        <w:shd w:val="clear" w:color="auto" w:fill="FFFFFF"/>
        <w:tabs>
          <w:tab w:val="left" w:pos="426"/>
        </w:tabs>
        <w:spacing w:before="0" w:beforeAutospacing="0" w:after="0" w:afterAutospacing="0"/>
        <w:ind w:right="-421"/>
        <w:jc w:val="both"/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</w:pPr>
    </w:p>
    <w:p w14:paraId="0CA8B952" w14:textId="48428E06" w:rsidR="0080474D" w:rsidRPr="002E5CE4" w:rsidRDefault="00CE6391" w:rsidP="002E5CE4">
      <w:pPr>
        <w:pStyle w:val="NormalWeb"/>
        <w:shd w:val="clear" w:color="auto" w:fill="FFFFFF"/>
        <w:tabs>
          <w:tab w:val="left" w:pos="426"/>
        </w:tabs>
        <w:spacing w:before="0" w:beforeAutospacing="0" w:after="0" w:afterAutospacing="0" w:line="276" w:lineRule="auto"/>
        <w:ind w:right="-421"/>
        <w:jc w:val="both"/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</w:pPr>
      <w:r w:rsidRPr="002E5CE4"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  <w:t>I.</w:t>
      </w:r>
      <w:proofErr w:type="gramStart"/>
      <w:r w:rsidRPr="002E5CE4"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  <w:t xml:space="preserve">- </w:t>
      </w:r>
      <w:r w:rsidR="0080474D" w:rsidRPr="002E5CE4"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  <w:t xml:space="preserve"> Legislación</w:t>
      </w:r>
      <w:proofErr w:type="gramEnd"/>
    </w:p>
    <w:p w14:paraId="4C083F74" w14:textId="77777777" w:rsidR="0080474D" w:rsidRPr="002E5CE4" w:rsidRDefault="0080474D" w:rsidP="002E5CE4">
      <w:pPr>
        <w:pStyle w:val="NormalWeb"/>
        <w:shd w:val="clear" w:color="auto" w:fill="FFFFFF"/>
        <w:tabs>
          <w:tab w:val="left" w:pos="426"/>
        </w:tabs>
        <w:spacing w:before="0" w:beforeAutospacing="0" w:after="0" w:afterAutospacing="0" w:line="276" w:lineRule="auto"/>
        <w:ind w:right="-421"/>
        <w:jc w:val="both"/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</w:pPr>
    </w:p>
    <w:p w14:paraId="3A336395" w14:textId="102B8A73" w:rsidR="00350244" w:rsidRPr="00485ACB" w:rsidRDefault="002F1E3A" w:rsidP="00E575AB">
      <w:pPr>
        <w:spacing w:before="100" w:beforeAutospacing="1" w:after="100" w:afterAutospacing="1"/>
        <w:rPr>
          <w:rFonts w:eastAsia="Times New Roman" w:cstheme="minorHAnsi"/>
          <w:color w:val="000000"/>
          <w:sz w:val="24"/>
          <w:szCs w:val="24"/>
          <w:lang w:val="es-AR" w:eastAsia="es-AR"/>
        </w:rPr>
      </w:pPr>
      <w:r>
        <w:rPr>
          <w:rFonts w:eastAsia="Times New Roman" w:cstheme="minorHAnsi"/>
          <w:color w:val="000000"/>
          <w:sz w:val="24"/>
          <w:szCs w:val="24"/>
          <w:lang w:val="es-AR" w:eastAsia="es-AR"/>
        </w:rPr>
        <w:t>1</w:t>
      </w:r>
      <w:r w:rsidR="002E5CE4">
        <w:rPr>
          <w:rFonts w:eastAsia="Times New Roman" w:cstheme="minorHAnsi"/>
          <w:color w:val="000000"/>
          <w:sz w:val="24"/>
          <w:szCs w:val="24"/>
          <w:lang w:val="es-AR" w:eastAsia="es-AR"/>
        </w:rPr>
        <w:t xml:space="preserve">) </w:t>
      </w:r>
      <w:r w:rsidR="00350244" w:rsidRPr="002E5CE4">
        <w:rPr>
          <w:rFonts w:eastAsia="Times New Roman" w:cstheme="minorHAnsi"/>
          <w:color w:val="000000"/>
          <w:sz w:val="24"/>
          <w:szCs w:val="24"/>
          <w:lang w:val="es-AR" w:eastAsia="es-AR"/>
        </w:rPr>
        <w:t>Modificaciones impositivas introducidas en la Ley de Modernización Laboral. </w:t>
      </w:r>
      <w:r>
        <w:rPr>
          <w:rFonts w:eastAsia="Times New Roman" w:cstheme="minorHAnsi"/>
          <w:color w:val="000000"/>
          <w:sz w:val="24"/>
          <w:szCs w:val="24"/>
          <w:lang w:val="es-AR" w:eastAsia="es-AR"/>
        </w:rPr>
        <w:t xml:space="preserve">RIMI. </w:t>
      </w:r>
      <w:r w:rsidR="00350244" w:rsidRPr="002E5CE4">
        <w:rPr>
          <w:rFonts w:eastAsia="Times New Roman" w:cstheme="minorHAnsi"/>
          <w:color w:val="000000"/>
          <w:sz w:val="24"/>
          <w:szCs w:val="24"/>
          <w:lang w:val="es-AR" w:eastAsia="es-AR"/>
        </w:rPr>
        <w:t xml:space="preserve"> Impuesto a las Ganancias. </w:t>
      </w:r>
      <w:r w:rsidR="00485ACB" w:rsidRPr="007A5DF6">
        <w:rPr>
          <w:rFonts w:eastAsia="Times New Roman" w:cstheme="minorHAnsi"/>
          <w:color w:val="000000"/>
          <w:sz w:val="24"/>
          <w:szCs w:val="24"/>
          <w:highlight w:val="yellow"/>
          <w:lang w:val="es-AR" w:eastAsia="es-AR"/>
        </w:rPr>
        <w:t>LZ</w:t>
      </w:r>
      <w:r>
        <w:rPr>
          <w:rFonts w:eastAsia="Times New Roman" w:cstheme="minorHAnsi"/>
          <w:color w:val="000000"/>
          <w:sz w:val="24"/>
          <w:szCs w:val="24"/>
          <w:lang w:val="es-AR" w:eastAsia="es-AR"/>
        </w:rPr>
        <w:t xml:space="preserve"> </w:t>
      </w:r>
      <w:r w:rsidRPr="002F1E3A">
        <w:rPr>
          <w:rFonts w:eastAsia="Times New Roman" w:cstheme="minorHAnsi"/>
          <w:color w:val="000000"/>
          <w:sz w:val="24"/>
          <w:szCs w:val="24"/>
          <w:highlight w:val="yellow"/>
          <w:lang w:val="es-AR" w:eastAsia="es-AR"/>
        </w:rPr>
        <w:t>y DP</w:t>
      </w:r>
    </w:p>
    <w:p w14:paraId="3A03AAD7" w14:textId="608010BC" w:rsidR="0080474D" w:rsidRPr="002E5CE4" w:rsidRDefault="0080474D" w:rsidP="002E5CE4">
      <w:pPr>
        <w:pStyle w:val="NormalWeb"/>
        <w:shd w:val="clear" w:color="auto" w:fill="FFFFFF"/>
        <w:tabs>
          <w:tab w:val="left" w:pos="426"/>
        </w:tabs>
        <w:spacing w:before="0" w:beforeAutospacing="0" w:after="0" w:afterAutospacing="0" w:line="276" w:lineRule="auto"/>
        <w:ind w:right="-421"/>
        <w:jc w:val="both"/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</w:pPr>
    </w:p>
    <w:p w14:paraId="06A75881" w14:textId="2A184713" w:rsidR="001C6FD5" w:rsidRPr="002E5CE4" w:rsidRDefault="0080474D" w:rsidP="002E5CE4">
      <w:pPr>
        <w:pStyle w:val="NormalWeb"/>
        <w:shd w:val="clear" w:color="auto" w:fill="FFFFFF"/>
        <w:tabs>
          <w:tab w:val="left" w:pos="426"/>
        </w:tabs>
        <w:spacing w:before="0" w:beforeAutospacing="0" w:after="0" w:afterAutospacing="0" w:line="276" w:lineRule="auto"/>
        <w:ind w:right="-421"/>
        <w:jc w:val="both"/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</w:pPr>
      <w:r w:rsidRPr="002E5CE4"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  <w:t xml:space="preserve">II. </w:t>
      </w:r>
      <w:r w:rsidR="002F1E3A"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  <w:t>–</w:t>
      </w:r>
      <w:r w:rsidRPr="002E5CE4"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  <w:t xml:space="preserve"> </w:t>
      </w:r>
      <w:r w:rsidR="001C6FD5" w:rsidRPr="002E5CE4"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  <w:t>Jurisprudencia</w:t>
      </w:r>
      <w:r w:rsidR="002F1E3A"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  <w:t xml:space="preserve"> J</w:t>
      </w:r>
      <w:r w:rsidR="00B626D1" w:rsidRPr="002E5CE4"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  <w:t xml:space="preserve">udicial y </w:t>
      </w:r>
      <w:r w:rsidR="000B61BE" w:rsidRPr="002E5CE4"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  <w:t>Administrativa</w:t>
      </w:r>
      <w:r w:rsidR="002F1E3A"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  <w:t xml:space="preserve"> (Pendiente del mes anterior)</w:t>
      </w:r>
    </w:p>
    <w:p w14:paraId="12D79029" w14:textId="4FAB2E5A" w:rsidR="00F9667B" w:rsidRPr="002E5CE4" w:rsidRDefault="009D11A2" w:rsidP="002E5CE4">
      <w:pPr>
        <w:pStyle w:val="NormalWeb"/>
        <w:shd w:val="clear" w:color="auto" w:fill="FFFFFF"/>
        <w:tabs>
          <w:tab w:val="left" w:pos="426"/>
        </w:tabs>
        <w:spacing w:line="276" w:lineRule="auto"/>
        <w:ind w:right="-421"/>
        <w:jc w:val="both"/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</w:pPr>
      <w:r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1</w:t>
      </w:r>
      <w:r w:rsidR="00F9667B"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) Impuesto a las Ganancias. Ajuste por inflación. Confiscatoriedad. Limitación al cómputo de 1/6. Aplicación de la doctrina "Candy". "Banco BBVA Argentina SA c/ EN-AFIP-Ley 20628 s/ Dirección General Impositiva", CNACAF, Sala III, 5/3/2026.</w:t>
      </w:r>
      <w:r w:rsidR="00485ACB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 </w:t>
      </w:r>
      <w:r w:rsidR="002F1E3A">
        <w:rPr>
          <w:rFonts w:asciiTheme="minorHAnsi" w:hAnsiTheme="minorHAnsi" w:cstheme="minorHAnsi"/>
          <w:bCs/>
          <w:color w:val="000000"/>
          <w:highlight w:val="yellow"/>
          <w:bdr w:val="none" w:sz="0" w:space="0" w:color="auto" w:frame="1"/>
          <w:lang w:val="es-AR"/>
        </w:rPr>
        <w:t>RR</w:t>
      </w:r>
    </w:p>
    <w:p w14:paraId="72C23E79" w14:textId="1FD8F2A8" w:rsidR="00F9667B" w:rsidRPr="002E5CE4" w:rsidRDefault="009D11A2" w:rsidP="002E5CE4">
      <w:pPr>
        <w:pStyle w:val="NormalWeb"/>
        <w:shd w:val="clear" w:color="auto" w:fill="FFFFFF"/>
        <w:tabs>
          <w:tab w:val="left" w:pos="426"/>
        </w:tabs>
        <w:spacing w:line="276" w:lineRule="auto"/>
        <w:ind w:right="-421"/>
        <w:jc w:val="both"/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</w:pPr>
      <w:r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2</w:t>
      </w:r>
      <w:r w:rsidR="00F9667B"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) Impuesto a las Ganancias. Ajuste por inflación. Confiscatoriedad. Diferimiento en tercios. "</w:t>
      </w:r>
      <w:proofErr w:type="spellStart"/>
      <w:r w:rsidR="00F9667B"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Salentein</w:t>
      </w:r>
      <w:proofErr w:type="spellEnd"/>
      <w:r w:rsidR="00F9667B"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 Fruit SA (TF 33117297-I) c/ Dirección General Impositiva s/ recurso directo de organismo externo", CNACAF, Sala IV, 11/12/2025.</w:t>
      </w:r>
      <w:r w:rsidR="00485ACB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 </w:t>
      </w:r>
      <w:r w:rsidR="002F1E3A">
        <w:rPr>
          <w:rFonts w:asciiTheme="minorHAnsi" w:hAnsiTheme="minorHAnsi" w:cstheme="minorHAnsi"/>
          <w:bCs/>
          <w:color w:val="000000"/>
          <w:highlight w:val="yellow"/>
          <w:bdr w:val="none" w:sz="0" w:space="0" w:color="auto" w:frame="1"/>
          <w:lang w:val="es-AR"/>
        </w:rPr>
        <w:t>RR</w:t>
      </w:r>
    </w:p>
    <w:p w14:paraId="20E39009" w14:textId="140BB128" w:rsidR="00F9667B" w:rsidRPr="002E5CE4" w:rsidRDefault="009D11A2" w:rsidP="002E5CE4">
      <w:pPr>
        <w:pStyle w:val="NormalWeb"/>
        <w:shd w:val="clear" w:color="auto" w:fill="FFFFFF"/>
        <w:tabs>
          <w:tab w:val="left" w:pos="426"/>
        </w:tabs>
        <w:spacing w:line="276" w:lineRule="auto"/>
        <w:ind w:right="-421"/>
        <w:jc w:val="both"/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</w:pPr>
      <w:r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3</w:t>
      </w:r>
      <w:r w:rsidR="00F9667B"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) Impuesto a las Ganancias. Actualización de los sextos diferidos del ajuste por inflación. Acción declarativa y repetición. "</w:t>
      </w:r>
      <w:proofErr w:type="spellStart"/>
      <w:r w:rsidR="00F9667B"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Fondomonte</w:t>
      </w:r>
      <w:proofErr w:type="spellEnd"/>
      <w:r w:rsidR="00F9667B"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 South America SA c/ Administración Federal de Ingresos Públicos s/ proceso de conocimiento", CNACAF, Sala IV, 12/2/2026.</w:t>
      </w:r>
      <w:r w:rsidR="00485ACB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 </w:t>
      </w:r>
      <w:r w:rsidR="00485ACB" w:rsidRPr="00BB506F">
        <w:rPr>
          <w:rFonts w:asciiTheme="minorHAnsi" w:hAnsiTheme="minorHAnsi" w:cstheme="minorHAnsi"/>
          <w:bCs/>
          <w:color w:val="000000"/>
          <w:highlight w:val="yellow"/>
          <w:bdr w:val="none" w:sz="0" w:space="0" w:color="auto" w:frame="1"/>
          <w:lang w:val="es-AR"/>
        </w:rPr>
        <w:t>AA</w:t>
      </w:r>
    </w:p>
    <w:p w14:paraId="55196849" w14:textId="77D74090" w:rsidR="00F9667B" w:rsidRPr="002E5CE4" w:rsidRDefault="009D11A2" w:rsidP="002E5CE4">
      <w:pPr>
        <w:pStyle w:val="NormalWeb"/>
        <w:shd w:val="clear" w:color="auto" w:fill="FFFFFF"/>
        <w:tabs>
          <w:tab w:val="left" w:pos="426"/>
        </w:tabs>
        <w:spacing w:line="276" w:lineRule="auto"/>
        <w:ind w:right="-421"/>
        <w:jc w:val="both"/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</w:pPr>
      <w:r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4</w:t>
      </w:r>
      <w:r w:rsidR="00F9667B"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) Impuesto a las Ganancias. Ajuste por inflación. Confiscatoriedad. Períodos 2010, 2011, 2014 y 2015. Cómputo de quebrantos ajustados. "</w:t>
      </w:r>
      <w:proofErr w:type="spellStart"/>
      <w:r w:rsidR="00F9667B"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Arimex</w:t>
      </w:r>
      <w:proofErr w:type="spellEnd"/>
      <w:r w:rsidR="00F9667B"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 Importadora SA (TF 48723-I) c/ Dirección General Impositiva s/ recurso directo de organismo externo", CNACAF, Sala IV, 12/3/2026.</w:t>
      </w:r>
      <w:r w:rsidR="00485ACB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 </w:t>
      </w:r>
      <w:r w:rsidR="00485ACB" w:rsidRPr="00BB506F">
        <w:rPr>
          <w:rFonts w:asciiTheme="minorHAnsi" w:hAnsiTheme="minorHAnsi" w:cstheme="minorHAnsi"/>
          <w:bCs/>
          <w:color w:val="000000"/>
          <w:highlight w:val="yellow"/>
          <w:bdr w:val="none" w:sz="0" w:space="0" w:color="auto" w:frame="1"/>
          <w:lang w:val="es-AR"/>
        </w:rPr>
        <w:t>RR</w:t>
      </w:r>
    </w:p>
    <w:p w14:paraId="4AC28924" w14:textId="1F40EBCE" w:rsidR="00F9667B" w:rsidRPr="002E5CE4" w:rsidRDefault="009D11A2" w:rsidP="002E5CE4">
      <w:pPr>
        <w:pStyle w:val="NormalWeb"/>
        <w:shd w:val="clear" w:color="auto" w:fill="FFFFFF"/>
        <w:tabs>
          <w:tab w:val="left" w:pos="426"/>
        </w:tabs>
        <w:spacing w:line="276" w:lineRule="auto"/>
        <w:ind w:right="-421"/>
        <w:jc w:val="both"/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</w:pPr>
      <w:r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5</w:t>
      </w:r>
      <w:r w:rsidR="00F9667B"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) Impuesto a las Ganancias. Ajuste por inflación. Confiscatoriedad. Período fiscal 2016. Alícuota efectiva del 56,35%. "Fiat Chrysler </w:t>
      </w:r>
      <w:proofErr w:type="spellStart"/>
      <w:r w:rsidR="00F9667B"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Rimaco</w:t>
      </w:r>
      <w:proofErr w:type="spellEnd"/>
      <w:r w:rsidR="00F9667B"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 Argentina SA (TF 11566376-I) c/ Dirección General Impositiva s/ recurso directo de organismo externo", CNACAF, Sala V, 24/2/2026.</w:t>
      </w:r>
      <w:r w:rsidR="00485ACB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 </w:t>
      </w:r>
      <w:r w:rsidR="00485ACB" w:rsidRPr="00BB506F">
        <w:rPr>
          <w:rFonts w:asciiTheme="minorHAnsi" w:hAnsiTheme="minorHAnsi" w:cstheme="minorHAnsi"/>
          <w:bCs/>
          <w:color w:val="000000"/>
          <w:highlight w:val="yellow"/>
          <w:bdr w:val="none" w:sz="0" w:space="0" w:color="auto" w:frame="1"/>
          <w:lang w:val="es-AR"/>
        </w:rPr>
        <w:t>AA</w:t>
      </w:r>
    </w:p>
    <w:p w14:paraId="24141501" w14:textId="2D8BA9F9" w:rsidR="00F9667B" w:rsidRPr="002E5CE4" w:rsidRDefault="009D11A2" w:rsidP="002E5CE4">
      <w:pPr>
        <w:pStyle w:val="NormalWeb"/>
        <w:shd w:val="clear" w:color="auto" w:fill="FFFFFF"/>
        <w:tabs>
          <w:tab w:val="left" w:pos="426"/>
        </w:tabs>
        <w:spacing w:line="276" w:lineRule="auto"/>
        <w:ind w:right="-421"/>
        <w:jc w:val="both"/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</w:pPr>
      <w:r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lastRenderedPageBreak/>
        <w:t>6</w:t>
      </w:r>
      <w:r w:rsidR="00F9667B"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) Impuesto a las Ganancias. Exención art. 20 inc. w). Venta de títulos en mercados extranjeros. Alcance del Decreto 2334/13. "</w:t>
      </w:r>
      <w:proofErr w:type="spellStart"/>
      <w:r w:rsidR="00F9667B"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Tonconogy</w:t>
      </w:r>
      <w:proofErr w:type="spellEnd"/>
      <w:r w:rsidR="00F9667B"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, Julio Alberto (TF 126985464-I) c/ Dirección General Impositiva s/ recurso directo de organismo externo", CNACAF, Sala III, 5/3/2026.</w:t>
      </w:r>
      <w:r w:rsidR="00485ACB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 </w:t>
      </w:r>
      <w:r w:rsidR="00485ACB" w:rsidRPr="00BB506F">
        <w:rPr>
          <w:rFonts w:asciiTheme="minorHAnsi" w:hAnsiTheme="minorHAnsi" w:cstheme="minorHAnsi"/>
          <w:bCs/>
          <w:color w:val="000000"/>
          <w:highlight w:val="yellow"/>
          <w:bdr w:val="none" w:sz="0" w:space="0" w:color="auto" w:frame="1"/>
          <w:lang w:val="es-AR"/>
        </w:rPr>
        <w:t>AA</w:t>
      </w:r>
    </w:p>
    <w:p w14:paraId="4FF25CA7" w14:textId="053DB577" w:rsidR="009D11A2" w:rsidRPr="002E5CE4" w:rsidRDefault="009D11A2" w:rsidP="002E5CE4">
      <w:pPr>
        <w:pStyle w:val="NormalWeb"/>
        <w:shd w:val="clear" w:color="auto" w:fill="FFFFFF"/>
        <w:tabs>
          <w:tab w:val="left" w:pos="426"/>
        </w:tabs>
        <w:spacing w:line="276" w:lineRule="auto"/>
        <w:ind w:right="-421"/>
        <w:jc w:val="both"/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</w:pPr>
      <w:r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7) IVA. Exención para asociaciones deportivas sin fines de lucro. Inconstitucionalidad del Decreto 493/01. "Club Atlético Huracán Asociación Civil (TF 46028-I) c/ Dirección General Impositiva", Dictamen de la Procuración General de la Nación, </w:t>
      </w:r>
      <w:r w:rsidR="004A4383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12/03/2026</w:t>
      </w:r>
      <w:r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.</w:t>
      </w:r>
      <w:r w:rsidR="00485ACB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 </w:t>
      </w:r>
      <w:r w:rsidR="00485ACB" w:rsidRPr="00BB506F">
        <w:rPr>
          <w:rFonts w:asciiTheme="minorHAnsi" w:hAnsiTheme="minorHAnsi" w:cstheme="minorHAnsi"/>
          <w:bCs/>
          <w:color w:val="000000"/>
          <w:highlight w:val="yellow"/>
          <w:bdr w:val="none" w:sz="0" w:space="0" w:color="auto" w:frame="1"/>
          <w:lang w:val="es-AR"/>
        </w:rPr>
        <w:t>AO</w:t>
      </w:r>
    </w:p>
    <w:p w14:paraId="4587FA71" w14:textId="7E5802A1" w:rsidR="009D11A2" w:rsidRDefault="009D11A2" w:rsidP="002E5CE4">
      <w:pPr>
        <w:pStyle w:val="NormalWeb"/>
        <w:shd w:val="clear" w:color="auto" w:fill="FFFFFF"/>
        <w:tabs>
          <w:tab w:val="left" w:pos="426"/>
        </w:tabs>
        <w:spacing w:line="276" w:lineRule="auto"/>
        <w:ind w:right="-421"/>
        <w:jc w:val="both"/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</w:pPr>
      <w:r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8) Impuesto a las Ganancias. Repetición. </w:t>
      </w:r>
      <w:proofErr w:type="spellStart"/>
      <w:r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Innecesariedad</w:t>
      </w:r>
      <w:proofErr w:type="spellEnd"/>
      <w:r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 de presentar declaración jurada rectificativa como requisito de la acción de repetición. "Lufkin Argentina SRL c/ EN – AFIP – DGI s/ proceso de conocimiento", Dictamen de la Procuración General de la Nación, </w:t>
      </w:r>
      <w:r w:rsidR="008F1A00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24/12/</w:t>
      </w:r>
      <w:r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2025.</w:t>
      </w:r>
      <w:r w:rsidR="00485ACB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 </w:t>
      </w:r>
      <w:r w:rsidR="00485ACB" w:rsidRPr="00BB506F">
        <w:rPr>
          <w:rFonts w:asciiTheme="minorHAnsi" w:hAnsiTheme="minorHAnsi" w:cstheme="minorHAnsi"/>
          <w:bCs/>
          <w:color w:val="000000"/>
          <w:highlight w:val="yellow"/>
          <w:bdr w:val="none" w:sz="0" w:space="0" w:color="auto" w:frame="1"/>
          <w:lang w:val="es-AR"/>
        </w:rPr>
        <w:t>AO</w:t>
      </w:r>
    </w:p>
    <w:p w14:paraId="77D7765A" w14:textId="77777777" w:rsidR="002F1E3A" w:rsidRDefault="002F1E3A" w:rsidP="002E5CE4">
      <w:pPr>
        <w:pStyle w:val="NormalWeb"/>
        <w:shd w:val="clear" w:color="auto" w:fill="FFFFFF"/>
        <w:tabs>
          <w:tab w:val="left" w:pos="426"/>
        </w:tabs>
        <w:spacing w:line="276" w:lineRule="auto"/>
        <w:ind w:right="-421"/>
        <w:jc w:val="both"/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</w:pPr>
    </w:p>
    <w:p w14:paraId="60E1CE1A" w14:textId="18A472DE" w:rsidR="002F1E3A" w:rsidRDefault="002F1E3A" w:rsidP="002E5CE4">
      <w:pPr>
        <w:pStyle w:val="NormalWeb"/>
        <w:shd w:val="clear" w:color="auto" w:fill="FFFFFF"/>
        <w:tabs>
          <w:tab w:val="left" w:pos="426"/>
        </w:tabs>
        <w:spacing w:line="276" w:lineRule="auto"/>
        <w:ind w:right="-421"/>
        <w:jc w:val="both"/>
        <w:rPr>
          <w:rFonts w:asciiTheme="minorHAnsi" w:hAnsiTheme="minorHAnsi" w:cstheme="minorHAnsi"/>
          <w:b/>
          <w:bCs/>
          <w:color w:val="000000"/>
          <w:bdr w:val="none" w:sz="0" w:space="0" w:color="auto" w:frame="1"/>
          <w:lang w:val="es-AR"/>
        </w:rPr>
      </w:pPr>
      <w:r w:rsidRPr="002F1E3A">
        <w:rPr>
          <w:rFonts w:asciiTheme="minorHAnsi" w:hAnsiTheme="minorHAnsi" w:cstheme="minorHAnsi"/>
          <w:b/>
          <w:bCs/>
          <w:color w:val="000000"/>
          <w:bdr w:val="none" w:sz="0" w:space="0" w:color="auto" w:frame="1"/>
          <w:lang w:val="es-AR"/>
        </w:rPr>
        <w:t>III. Jurisprudencia Judicial y Administrativa nueva</w:t>
      </w:r>
    </w:p>
    <w:p w14:paraId="006B7B46" w14:textId="110C5595" w:rsidR="002F1E3A" w:rsidRDefault="002910D8" w:rsidP="002910D8">
      <w:pPr>
        <w:pStyle w:val="NormalWeb"/>
        <w:shd w:val="clear" w:color="auto" w:fill="FFFFFF"/>
        <w:tabs>
          <w:tab w:val="left" w:pos="426"/>
        </w:tabs>
        <w:spacing w:line="276" w:lineRule="auto"/>
        <w:ind w:right="-421"/>
        <w:jc w:val="both"/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</w:pPr>
      <w:r w:rsidRPr="002910D8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1)</w:t>
      </w:r>
      <w:r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 </w:t>
      </w:r>
      <w:r w:rsidR="002F1E3A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Impuesto a las Ganancias. Actualización de quebrantos. “</w:t>
      </w:r>
      <w:proofErr w:type="spellStart"/>
      <w:r w:rsidR="002F1E3A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Genneia</w:t>
      </w:r>
      <w:proofErr w:type="spellEnd"/>
      <w:r w:rsidR="002F1E3A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 Vientos del Sur </w:t>
      </w:r>
      <w:r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SA” y “</w:t>
      </w:r>
      <w:proofErr w:type="spellStart"/>
      <w:r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Conexpor</w:t>
      </w:r>
      <w:proofErr w:type="spellEnd"/>
      <w:r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 SA”, TFN Sala B, 16/4/26</w:t>
      </w:r>
      <w:r w:rsidRPr="009C13E3">
        <w:rPr>
          <w:rFonts w:asciiTheme="minorHAnsi" w:hAnsiTheme="minorHAnsi" w:cstheme="minorHAnsi"/>
          <w:bCs/>
          <w:color w:val="000000"/>
          <w:highlight w:val="yellow"/>
          <w:bdr w:val="none" w:sz="0" w:space="0" w:color="auto" w:frame="1"/>
          <w:lang w:val="es-AR"/>
        </w:rPr>
        <w:t>.</w:t>
      </w:r>
      <w:r w:rsidR="009C13E3" w:rsidRPr="009C13E3">
        <w:rPr>
          <w:rFonts w:asciiTheme="minorHAnsi" w:hAnsiTheme="minorHAnsi" w:cstheme="minorHAnsi"/>
          <w:bCs/>
          <w:color w:val="000000"/>
          <w:highlight w:val="yellow"/>
          <w:bdr w:val="none" w:sz="0" w:space="0" w:color="auto" w:frame="1"/>
          <w:lang w:val="es-AR"/>
        </w:rPr>
        <w:t xml:space="preserve"> LZ</w:t>
      </w:r>
    </w:p>
    <w:p w14:paraId="255CA5F5" w14:textId="1F9891BC" w:rsidR="002910D8" w:rsidRDefault="002910D8" w:rsidP="002910D8">
      <w:pPr>
        <w:pStyle w:val="NormalWeb"/>
        <w:shd w:val="clear" w:color="auto" w:fill="FFFFFF"/>
        <w:tabs>
          <w:tab w:val="left" w:pos="426"/>
        </w:tabs>
        <w:spacing w:line="276" w:lineRule="auto"/>
        <w:ind w:right="-421"/>
        <w:jc w:val="both"/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</w:pPr>
      <w:r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2) Impuesto a las Ganancias.</w:t>
      </w:r>
      <w:r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 Ajuste por inflación. Confiscatoriedad. Limitación al cómputo de 1/6. Aplicación de la doctrina "Candy". "</w:t>
      </w:r>
      <w:r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Cambre I C y F SA”</w:t>
      </w:r>
      <w:r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, </w:t>
      </w:r>
      <w:r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CNACAF </w:t>
      </w:r>
      <w:r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Sala III, </w:t>
      </w:r>
      <w:r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21/4</w:t>
      </w:r>
      <w:r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/2026.</w:t>
      </w:r>
      <w:r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 </w:t>
      </w:r>
      <w:r w:rsidRPr="002910D8">
        <w:rPr>
          <w:rFonts w:asciiTheme="minorHAnsi" w:hAnsiTheme="minorHAnsi" w:cstheme="minorHAnsi"/>
          <w:bCs/>
          <w:color w:val="000000"/>
          <w:highlight w:val="yellow"/>
          <w:bdr w:val="none" w:sz="0" w:space="0" w:color="auto" w:frame="1"/>
          <w:lang w:val="es-AR"/>
        </w:rPr>
        <w:t>RR</w:t>
      </w:r>
    </w:p>
    <w:p w14:paraId="0DDD2403" w14:textId="64264BA0" w:rsidR="002910D8" w:rsidRDefault="002910D8" w:rsidP="002910D8">
      <w:pPr>
        <w:pStyle w:val="NormalWeb"/>
        <w:shd w:val="clear" w:color="auto" w:fill="FFFFFF"/>
        <w:tabs>
          <w:tab w:val="left" w:pos="426"/>
        </w:tabs>
        <w:spacing w:line="276" w:lineRule="auto"/>
        <w:ind w:right="-421"/>
        <w:jc w:val="both"/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</w:pPr>
      <w:r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3) Régimen de Regularización Ley 27.743. </w:t>
      </w:r>
      <w:r w:rsidR="001B0FE9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Alcance de las liberaciones. </w:t>
      </w:r>
      <w:r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Restricción sobre facturas apócrifas incorporadas por</w:t>
      </w:r>
      <w:r w:rsidR="001B0FE9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 el </w:t>
      </w:r>
      <w:r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Decreto</w:t>
      </w:r>
      <w:r w:rsidR="001B0FE9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 608/24</w:t>
      </w:r>
      <w:r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. “Panza Luis A.”, CNACAF Sala IV, 14/4/26.</w:t>
      </w:r>
      <w:r w:rsidR="009C13E3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 </w:t>
      </w:r>
      <w:r w:rsidR="009C13E3" w:rsidRPr="009C13E3">
        <w:rPr>
          <w:rFonts w:asciiTheme="minorHAnsi" w:hAnsiTheme="minorHAnsi" w:cstheme="minorHAnsi"/>
          <w:bCs/>
          <w:color w:val="000000"/>
          <w:highlight w:val="yellow"/>
          <w:bdr w:val="none" w:sz="0" w:space="0" w:color="auto" w:frame="1"/>
          <w:lang w:val="es-AR"/>
        </w:rPr>
        <w:t>DP</w:t>
      </w:r>
    </w:p>
    <w:p w14:paraId="3FDFE78D" w14:textId="09991878" w:rsidR="00341DC5" w:rsidRPr="002E5CE4" w:rsidRDefault="00341DC5" w:rsidP="002910D8">
      <w:pPr>
        <w:pStyle w:val="NormalWeb"/>
        <w:shd w:val="clear" w:color="auto" w:fill="FFFFFF"/>
        <w:tabs>
          <w:tab w:val="left" w:pos="426"/>
        </w:tabs>
        <w:spacing w:line="276" w:lineRule="auto"/>
        <w:ind w:right="-421"/>
        <w:jc w:val="both"/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</w:pPr>
      <w:r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4) IVA. Cómputo del </w:t>
      </w:r>
      <w:r w:rsidR="001B0FE9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c</w:t>
      </w:r>
      <w:r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rédito </w:t>
      </w:r>
      <w:r w:rsidR="001B0FE9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f</w:t>
      </w:r>
      <w:r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iscal</w:t>
      </w:r>
      <w:r w:rsidR="001B0FE9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 proveniente de operaciones como </w:t>
      </w:r>
      <w:proofErr w:type="spellStart"/>
      <w:r w:rsidR="001B0FE9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monotributista</w:t>
      </w:r>
      <w:proofErr w:type="spellEnd"/>
      <w:r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. “Biondi María Luz”, CNACAF Sala V 24/2/2026. </w:t>
      </w:r>
      <w:r w:rsidRPr="00341DC5">
        <w:rPr>
          <w:rFonts w:asciiTheme="minorHAnsi" w:hAnsiTheme="minorHAnsi" w:cstheme="minorHAnsi"/>
          <w:bCs/>
          <w:color w:val="000000"/>
          <w:highlight w:val="yellow"/>
          <w:bdr w:val="none" w:sz="0" w:space="0" w:color="auto" w:frame="1"/>
          <w:lang w:val="es-AR"/>
        </w:rPr>
        <w:t>DP</w:t>
      </w:r>
    </w:p>
    <w:p w14:paraId="20269BC7" w14:textId="68E7F2DB" w:rsidR="002910D8" w:rsidRDefault="002910D8" w:rsidP="002910D8">
      <w:pPr>
        <w:pStyle w:val="NormalWeb"/>
        <w:shd w:val="clear" w:color="auto" w:fill="FFFFFF"/>
        <w:tabs>
          <w:tab w:val="left" w:pos="426"/>
        </w:tabs>
        <w:spacing w:line="276" w:lineRule="auto"/>
        <w:ind w:right="-421"/>
        <w:jc w:val="both"/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</w:pPr>
    </w:p>
    <w:p w14:paraId="6BFC7A5C" w14:textId="77777777" w:rsidR="002910D8" w:rsidRPr="002F1E3A" w:rsidRDefault="002910D8" w:rsidP="002F1E3A">
      <w:pPr>
        <w:pStyle w:val="NormalWeb"/>
        <w:shd w:val="clear" w:color="auto" w:fill="FFFFFF"/>
        <w:tabs>
          <w:tab w:val="left" w:pos="426"/>
        </w:tabs>
        <w:spacing w:line="276" w:lineRule="auto"/>
        <w:ind w:right="-421"/>
        <w:jc w:val="both"/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</w:pPr>
    </w:p>
    <w:sectPr w:rsidR="002910D8" w:rsidRPr="002F1E3A" w:rsidSect="00BC4AA6">
      <w:pgSz w:w="12240" w:h="15840"/>
      <w:pgMar w:top="1134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369C5"/>
    <w:multiLevelType w:val="hybridMultilevel"/>
    <w:tmpl w:val="97DC7762"/>
    <w:lvl w:ilvl="0" w:tplc="2C0A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20CDC"/>
    <w:multiLevelType w:val="hybridMultilevel"/>
    <w:tmpl w:val="CB5866A0"/>
    <w:lvl w:ilvl="0" w:tplc="52BEAE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800" w:hanging="360"/>
      </w:pPr>
    </w:lvl>
    <w:lvl w:ilvl="2" w:tplc="2C0A001B" w:tentative="1">
      <w:start w:val="1"/>
      <w:numFmt w:val="lowerRoman"/>
      <w:lvlText w:val="%3."/>
      <w:lvlJc w:val="right"/>
      <w:pPr>
        <w:ind w:left="2520" w:hanging="180"/>
      </w:pPr>
    </w:lvl>
    <w:lvl w:ilvl="3" w:tplc="2C0A000F" w:tentative="1">
      <w:start w:val="1"/>
      <w:numFmt w:val="decimal"/>
      <w:lvlText w:val="%4."/>
      <w:lvlJc w:val="left"/>
      <w:pPr>
        <w:ind w:left="3240" w:hanging="360"/>
      </w:pPr>
    </w:lvl>
    <w:lvl w:ilvl="4" w:tplc="2C0A0019" w:tentative="1">
      <w:start w:val="1"/>
      <w:numFmt w:val="lowerLetter"/>
      <w:lvlText w:val="%5."/>
      <w:lvlJc w:val="left"/>
      <w:pPr>
        <w:ind w:left="3960" w:hanging="360"/>
      </w:pPr>
    </w:lvl>
    <w:lvl w:ilvl="5" w:tplc="2C0A001B" w:tentative="1">
      <w:start w:val="1"/>
      <w:numFmt w:val="lowerRoman"/>
      <w:lvlText w:val="%6."/>
      <w:lvlJc w:val="right"/>
      <w:pPr>
        <w:ind w:left="4680" w:hanging="180"/>
      </w:pPr>
    </w:lvl>
    <w:lvl w:ilvl="6" w:tplc="2C0A000F" w:tentative="1">
      <w:start w:val="1"/>
      <w:numFmt w:val="decimal"/>
      <w:lvlText w:val="%7."/>
      <w:lvlJc w:val="left"/>
      <w:pPr>
        <w:ind w:left="5400" w:hanging="360"/>
      </w:pPr>
    </w:lvl>
    <w:lvl w:ilvl="7" w:tplc="2C0A0019" w:tentative="1">
      <w:start w:val="1"/>
      <w:numFmt w:val="lowerLetter"/>
      <w:lvlText w:val="%8."/>
      <w:lvlJc w:val="left"/>
      <w:pPr>
        <w:ind w:left="6120" w:hanging="360"/>
      </w:pPr>
    </w:lvl>
    <w:lvl w:ilvl="8" w:tplc="2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484D68"/>
    <w:multiLevelType w:val="hybridMultilevel"/>
    <w:tmpl w:val="BA9684C4"/>
    <w:lvl w:ilvl="0" w:tplc="E53AA56C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5124B"/>
    <w:multiLevelType w:val="hybridMultilevel"/>
    <w:tmpl w:val="9F368916"/>
    <w:lvl w:ilvl="0" w:tplc="9800E4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800" w:hanging="360"/>
      </w:pPr>
    </w:lvl>
    <w:lvl w:ilvl="2" w:tplc="2C0A001B" w:tentative="1">
      <w:start w:val="1"/>
      <w:numFmt w:val="lowerRoman"/>
      <w:lvlText w:val="%3."/>
      <w:lvlJc w:val="right"/>
      <w:pPr>
        <w:ind w:left="2520" w:hanging="180"/>
      </w:pPr>
    </w:lvl>
    <w:lvl w:ilvl="3" w:tplc="2C0A000F" w:tentative="1">
      <w:start w:val="1"/>
      <w:numFmt w:val="decimal"/>
      <w:lvlText w:val="%4."/>
      <w:lvlJc w:val="left"/>
      <w:pPr>
        <w:ind w:left="3240" w:hanging="360"/>
      </w:pPr>
    </w:lvl>
    <w:lvl w:ilvl="4" w:tplc="2C0A0019" w:tentative="1">
      <w:start w:val="1"/>
      <w:numFmt w:val="lowerLetter"/>
      <w:lvlText w:val="%5."/>
      <w:lvlJc w:val="left"/>
      <w:pPr>
        <w:ind w:left="3960" w:hanging="360"/>
      </w:pPr>
    </w:lvl>
    <w:lvl w:ilvl="5" w:tplc="2C0A001B" w:tentative="1">
      <w:start w:val="1"/>
      <w:numFmt w:val="lowerRoman"/>
      <w:lvlText w:val="%6."/>
      <w:lvlJc w:val="right"/>
      <w:pPr>
        <w:ind w:left="4680" w:hanging="180"/>
      </w:pPr>
    </w:lvl>
    <w:lvl w:ilvl="6" w:tplc="2C0A000F" w:tentative="1">
      <w:start w:val="1"/>
      <w:numFmt w:val="decimal"/>
      <w:lvlText w:val="%7."/>
      <w:lvlJc w:val="left"/>
      <w:pPr>
        <w:ind w:left="5400" w:hanging="360"/>
      </w:pPr>
    </w:lvl>
    <w:lvl w:ilvl="7" w:tplc="2C0A0019" w:tentative="1">
      <w:start w:val="1"/>
      <w:numFmt w:val="lowerLetter"/>
      <w:lvlText w:val="%8."/>
      <w:lvlJc w:val="left"/>
      <w:pPr>
        <w:ind w:left="6120" w:hanging="360"/>
      </w:pPr>
    </w:lvl>
    <w:lvl w:ilvl="8" w:tplc="2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D74897"/>
    <w:multiLevelType w:val="hybridMultilevel"/>
    <w:tmpl w:val="7D06DEF6"/>
    <w:lvl w:ilvl="0" w:tplc="A2F6405C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1248151F"/>
    <w:multiLevelType w:val="hybridMultilevel"/>
    <w:tmpl w:val="F4C82854"/>
    <w:lvl w:ilvl="0" w:tplc="72EE7F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AD17CD"/>
    <w:multiLevelType w:val="multilevel"/>
    <w:tmpl w:val="A9721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81D56EB"/>
    <w:multiLevelType w:val="hybridMultilevel"/>
    <w:tmpl w:val="D48477B0"/>
    <w:lvl w:ilvl="0" w:tplc="F6DE3EC0">
      <w:start w:val="1"/>
      <w:numFmt w:val="decimal"/>
      <w:lvlText w:val="%1)"/>
      <w:lvlJc w:val="left"/>
      <w:pPr>
        <w:ind w:left="720" w:hanging="360"/>
      </w:pPr>
      <w:rPr>
        <w:rFonts w:asciiTheme="minorHAnsi" w:eastAsia="MS Mincho" w:hAnsiTheme="minorHAnsi" w:cstheme="minorHAnsi" w:hint="default"/>
        <w:b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7D14CA"/>
    <w:multiLevelType w:val="hybridMultilevel"/>
    <w:tmpl w:val="FA5065F4"/>
    <w:lvl w:ilvl="0" w:tplc="8438E3D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842D0"/>
    <w:multiLevelType w:val="multilevel"/>
    <w:tmpl w:val="BBBCA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F494070"/>
    <w:multiLevelType w:val="hybridMultilevel"/>
    <w:tmpl w:val="BAEA51A0"/>
    <w:lvl w:ilvl="0" w:tplc="2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64862"/>
    <w:multiLevelType w:val="hybridMultilevel"/>
    <w:tmpl w:val="4972FC68"/>
    <w:lvl w:ilvl="0" w:tplc="3ADA34D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458EF"/>
    <w:multiLevelType w:val="hybridMultilevel"/>
    <w:tmpl w:val="4972FC68"/>
    <w:lvl w:ilvl="0" w:tplc="3ADA34D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55445C"/>
    <w:multiLevelType w:val="hybridMultilevel"/>
    <w:tmpl w:val="72AEEE0E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852D2B"/>
    <w:multiLevelType w:val="hybridMultilevel"/>
    <w:tmpl w:val="D2660A5A"/>
    <w:lvl w:ilvl="0" w:tplc="66AEB97A">
      <w:start w:val="1"/>
      <w:numFmt w:val="decimal"/>
      <w:lvlText w:val="%1)"/>
      <w:lvlJc w:val="left"/>
      <w:pPr>
        <w:ind w:left="1374" w:hanging="360"/>
      </w:pPr>
      <w:rPr>
        <w:rFonts w:ascii="Arial" w:eastAsiaTheme="minorHAnsi" w:hAnsi="Arial" w:cs="Arial"/>
      </w:rPr>
    </w:lvl>
    <w:lvl w:ilvl="1" w:tplc="2C0A0019" w:tentative="1">
      <w:start w:val="1"/>
      <w:numFmt w:val="lowerLetter"/>
      <w:lvlText w:val="%2."/>
      <w:lvlJc w:val="left"/>
      <w:pPr>
        <w:ind w:left="2094" w:hanging="360"/>
      </w:pPr>
    </w:lvl>
    <w:lvl w:ilvl="2" w:tplc="2C0A001B" w:tentative="1">
      <w:start w:val="1"/>
      <w:numFmt w:val="lowerRoman"/>
      <w:lvlText w:val="%3."/>
      <w:lvlJc w:val="right"/>
      <w:pPr>
        <w:ind w:left="2814" w:hanging="180"/>
      </w:pPr>
    </w:lvl>
    <w:lvl w:ilvl="3" w:tplc="2C0A000F" w:tentative="1">
      <w:start w:val="1"/>
      <w:numFmt w:val="decimal"/>
      <w:lvlText w:val="%4."/>
      <w:lvlJc w:val="left"/>
      <w:pPr>
        <w:ind w:left="3534" w:hanging="360"/>
      </w:pPr>
    </w:lvl>
    <w:lvl w:ilvl="4" w:tplc="2C0A0019" w:tentative="1">
      <w:start w:val="1"/>
      <w:numFmt w:val="lowerLetter"/>
      <w:lvlText w:val="%5."/>
      <w:lvlJc w:val="left"/>
      <w:pPr>
        <w:ind w:left="4254" w:hanging="360"/>
      </w:pPr>
    </w:lvl>
    <w:lvl w:ilvl="5" w:tplc="2C0A001B" w:tentative="1">
      <w:start w:val="1"/>
      <w:numFmt w:val="lowerRoman"/>
      <w:lvlText w:val="%6."/>
      <w:lvlJc w:val="right"/>
      <w:pPr>
        <w:ind w:left="4974" w:hanging="180"/>
      </w:pPr>
    </w:lvl>
    <w:lvl w:ilvl="6" w:tplc="2C0A000F" w:tentative="1">
      <w:start w:val="1"/>
      <w:numFmt w:val="decimal"/>
      <w:lvlText w:val="%7."/>
      <w:lvlJc w:val="left"/>
      <w:pPr>
        <w:ind w:left="5694" w:hanging="360"/>
      </w:pPr>
    </w:lvl>
    <w:lvl w:ilvl="7" w:tplc="2C0A0019" w:tentative="1">
      <w:start w:val="1"/>
      <w:numFmt w:val="lowerLetter"/>
      <w:lvlText w:val="%8."/>
      <w:lvlJc w:val="left"/>
      <w:pPr>
        <w:ind w:left="6414" w:hanging="360"/>
      </w:pPr>
    </w:lvl>
    <w:lvl w:ilvl="8" w:tplc="2C0A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5" w15:restartNumberingAfterBreak="0">
    <w:nsid w:val="443276C8"/>
    <w:multiLevelType w:val="hybridMultilevel"/>
    <w:tmpl w:val="E08E3B32"/>
    <w:lvl w:ilvl="0" w:tplc="2C0A0011">
      <w:start w:val="1"/>
      <w:numFmt w:val="decimal"/>
      <w:lvlText w:val="%1)"/>
      <w:lvlJc w:val="left"/>
      <w:pPr>
        <w:ind w:left="1440" w:hanging="360"/>
      </w:pPr>
    </w:lvl>
    <w:lvl w:ilvl="1" w:tplc="2C0A0019" w:tentative="1">
      <w:start w:val="1"/>
      <w:numFmt w:val="lowerLetter"/>
      <w:lvlText w:val="%2."/>
      <w:lvlJc w:val="left"/>
      <w:pPr>
        <w:ind w:left="2160" w:hanging="360"/>
      </w:pPr>
    </w:lvl>
    <w:lvl w:ilvl="2" w:tplc="2C0A001B" w:tentative="1">
      <w:start w:val="1"/>
      <w:numFmt w:val="lowerRoman"/>
      <w:lvlText w:val="%3."/>
      <w:lvlJc w:val="right"/>
      <w:pPr>
        <w:ind w:left="2880" w:hanging="180"/>
      </w:pPr>
    </w:lvl>
    <w:lvl w:ilvl="3" w:tplc="2C0A000F" w:tentative="1">
      <w:start w:val="1"/>
      <w:numFmt w:val="decimal"/>
      <w:lvlText w:val="%4."/>
      <w:lvlJc w:val="left"/>
      <w:pPr>
        <w:ind w:left="3600" w:hanging="360"/>
      </w:pPr>
    </w:lvl>
    <w:lvl w:ilvl="4" w:tplc="2C0A0019" w:tentative="1">
      <w:start w:val="1"/>
      <w:numFmt w:val="lowerLetter"/>
      <w:lvlText w:val="%5."/>
      <w:lvlJc w:val="left"/>
      <w:pPr>
        <w:ind w:left="4320" w:hanging="360"/>
      </w:pPr>
    </w:lvl>
    <w:lvl w:ilvl="5" w:tplc="2C0A001B" w:tentative="1">
      <w:start w:val="1"/>
      <w:numFmt w:val="lowerRoman"/>
      <w:lvlText w:val="%6."/>
      <w:lvlJc w:val="right"/>
      <w:pPr>
        <w:ind w:left="5040" w:hanging="180"/>
      </w:pPr>
    </w:lvl>
    <w:lvl w:ilvl="6" w:tplc="2C0A000F" w:tentative="1">
      <w:start w:val="1"/>
      <w:numFmt w:val="decimal"/>
      <w:lvlText w:val="%7."/>
      <w:lvlJc w:val="left"/>
      <w:pPr>
        <w:ind w:left="5760" w:hanging="360"/>
      </w:pPr>
    </w:lvl>
    <w:lvl w:ilvl="7" w:tplc="2C0A0019" w:tentative="1">
      <w:start w:val="1"/>
      <w:numFmt w:val="lowerLetter"/>
      <w:lvlText w:val="%8."/>
      <w:lvlJc w:val="left"/>
      <w:pPr>
        <w:ind w:left="6480" w:hanging="360"/>
      </w:pPr>
    </w:lvl>
    <w:lvl w:ilvl="8" w:tplc="2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7066501"/>
    <w:multiLevelType w:val="hybridMultilevel"/>
    <w:tmpl w:val="4A8090AC"/>
    <w:lvl w:ilvl="0" w:tplc="AA8E931A">
      <w:start w:val="1"/>
      <w:numFmt w:val="decimal"/>
      <w:lvlText w:val="%1."/>
      <w:lvlJc w:val="left"/>
      <w:pPr>
        <w:ind w:left="790" w:hanging="430"/>
      </w:pPr>
      <w:rPr>
        <w:rFonts w:asciiTheme="minorHAnsi" w:eastAsia="Times New Roman" w:hAnsiTheme="minorHAnsi" w:cstheme="minorHAnsi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31702B"/>
    <w:multiLevelType w:val="hybridMultilevel"/>
    <w:tmpl w:val="93B05F24"/>
    <w:lvl w:ilvl="0" w:tplc="6032F856">
      <w:start w:val="1"/>
      <w:numFmt w:val="decimal"/>
      <w:lvlText w:val="%1)"/>
      <w:lvlJc w:val="left"/>
      <w:pPr>
        <w:ind w:left="1374" w:hanging="360"/>
      </w:pPr>
      <w:rPr>
        <w:rFonts w:ascii="Arial" w:eastAsiaTheme="minorHAnsi" w:hAnsi="Arial" w:cs="Arial"/>
      </w:rPr>
    </w:lvl>
    <w:lvl w:ilvl="1" w:tplc="2C0A0019" w:tentative="1">
      <w:start w:val="1"/>
      <w:numFmt w:val="lowerLetter"/>
      <w:lvlText w:val="%2."/>
      <w:lvlJc w:val="left"/>
      <w:pPr>
        <w:ind w:left="2094" w:hanging="360"/>
      </w:pPr>
    </w:lvl>
    <w:lvl w:ilvl="2" w:tplc="2C0A001B" w:tentative="1">
      <w:start w:val="1"/>
      <w:numFmt w:val="lowerRoman"/>
      <w:lvlText w:val="%3."/>
      <w:lvlJc w:val="right"/>
      <w:pPr>
        <w:ind w:left="2814" w:hanging="180"/>
      </w:pPr>
    </w:lvl>
    <w:lvl w:ilvl="3" w:tplc="2C0A000F" w:tentative="1">
      <w:start w:val="1"/>
      <w:numFmt w:val="decimal"/>
      <w:lvlText w:val="%4."/>
      <w:lvlJc w:val="left"/>
      <w:pPr>
        <w:ind w:left="3534" w:hanging="360"/>
      </w:pPr>
    </w:lvl>
    <w:lvl w:ilvl="4" w:tplc="2C0A0019" w:tentative="1">
      <w:start w:val="1"/>
      <w:numFmt w:val="lowerLetter"/>
      <w:lvlText w:val="%5."/>
      <w:lvlJc w:val="left"/>
      <w:pPr>
        <w:ind w:left="4254" w:hanging="360"/>
      </w:pPr>
    </w:lvl>
    <w:lvl w:ilvl="5" w:tplc="2C0A001B" w:tentative="1">
      <w:start w:val="1"/>
      <w:numFmt w:val="lowerRoman"/>
      <w:lvlText w:val="%6."/>
      <w:lvlJc w:val="right"/>
      <w:pPr>
        <w:ind w:left="4974" w:hanging="180"/>
      </w:pPr>
    </w:lvl>
    <w:lvl w:ilvl="6" w:tplc="2C0A000F" w:tentative="1">
      <w:start w:val="1"/>
      <w:numFmt w:val="decimal"/>
      <w:lvlText w:val="%7."/>
      <w:lvlJc w:val="left"/>
      <w:pPr>
        <w:ind w:left="5694" w:hanging="360"/>
      </w:pPr>
    </w:lvl>
    <w:lvl w:ilvl="7" w:tplc="2C0A0019" w:tentative="1">
      <w:start w:val="1"/>
      <w:numFmt w:val="lowerLetter"/>
      <w:lvlText w:val="%8."/>
      <w:lvlJc w:val="left"/>
      <w:pPr>
        <w:ind w:left="6414" w:hanging="360"/>
      </w:pPr>
    </w:lvl>
    <w:lvl w:ilvl="8" w:tplc="2C0A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8" w15:restartNumberingAfterBreak="0">
    <w:nsid w:val="52513EA0"/>
    <w:multiLevelType w:val="multilevel"/>
    <w:tmpl w:val="6EAE88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3A826F2"/>
    <w:multiLevelType w:val="hybridMultilevel"/>
    <w:tmpl w:val="7840D0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E253EE"/>
    <w:multiLevelType w:val="hybridMultilevel"/>
    <w:tmpl w:val="7840D0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103609"/>
    <w:multiLevelType w:val="hybridMultilevel"/>
    <w:tmpl w:val="45624C5A"/>
    <w:lvl w:ilvl="0" w:tplc="ECB813F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800" w:hanging="360"/>
      </w:pPr>
    </w:lvl>
    <w:lvl w:ilvl="2" w:tplc="2C0A001B" w:tentative="1">
      <w:start w:val="1"/>
      <w:numFmt w:val="lowerRoman"/>
      <w:lvlText w:val="%3."/>
      <w:lvlJc w:val="right"/>
      <w:pPr>
        <w:ind w:left="2520" w:hanging="180"/>
      </w:pPr>
    </w:lvl>
    <w:lvl w:ilvl="3" w:tplc="2C0A000F" w:tentative="1">
      <w:start w:val="1"/>
      <w:numFmt w:val="decimal"/>
      <w:lvlText w:val="%4."/>
      <w:lvlJc w:val="left"/>
      <w:pPr>
        <w:ind w:left="3240" w:hanging="360"/>
      </w:pPr>
    </w:lvl>
    <w:lvl w:ilvl="4" w:tplc="2C0A0019" w:tentative="1">
      <w:start w:val="1"/>
      <w:numFmt w:val="lowerLetter"/>
      <w:lvlText w:val="%5."/>
      <w:lvlJc w:val="left"/>
      <w:pPr>
        <w:ind w:left="3960" w:hanging="360"/>
      </w:pPr>
    </w:lvl>
    <w:lvl w:ilvl="5" w:tplc="2C0A001B" w:tentative="1">
      <w:start w:val="1"/>
      <w:numFmt w:val="lowerRoman"/>
      <w:lvlText w:val="%6."/>
      <w:lvlJc w:val="right"/>
      <w:pPr>
        <w:ind w:left="4680" w:hanging="180"/>
      </w:pPr>
    </w:lvl>
    <w:lvl w:ilvl="6" w:tplc="2C0A000F" w:tentative="1">
      <w:start w:val="1"/>
      <w:numFmt w:val="decimal"/>
      <w:lvlText w:val="%7."/>
      <w:lvlJc w:val="left"/>
      <w:pPr>
        <w:ind w:left="5400" w:hanging="360"/>
      </w:pPr>
    </w:lvl>
    <w:lvl w:ilvl="7" w:tplc="2C0A0019" w:tentative="1">
      <w:start w:val="1"/>
      <w:numFmt w:val="lowerLetter"/>
      <w:lvlText w:val="%8."/>
      <w:lvlJc w:val="left"/>
      <w:pPr>
        <w:ind w:left="6120" w:hanging="360"/>
      </w:pPr>
    </w:lvl>
    <w:lvl w:ilvl="8" w:tplc="2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0667637"/>
    <w:multiLevelType w:val="hybridMultilevel"/>
    <w:tmpl w:val="F6A232FC"/>
    <w:lvl w:ilvl="0" w:tplc="58CAD828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554C1F"/>
    <w:multiLevelType w:val="hybridMultilevel"/>
    <w:tmpl w:val="4FFE32B0"/>
    <w:lvl w:ilvl="0" w:tplc="53184C3E">
      <w:start w:val="1"/>
      <w:numFmt w:val="decimal"/>
      <w:lvlText w:val="%1."/>
      <w:lvlJc w:val="left"/>
      <w:pPr>
        <w:ind w:left="1440" w:hanging="65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870" w:hanging="360"/>
      </w:pPr>
    </w:lvl>
    <w:lvl w:ilvl="2" w:tplc="2C0A001B" w:tentative="1">
      <w:start w:val="1"/>
      <w:numFmt w:val="lowerRoman"/>
      <w:lvlText w:val="%3."/>
      <w:lvlJc w:val="right"/>
      <w:pPr>
        <w:ind w:left="2590" w:hanging="180"/>
      </w:pPr>
    </w:lvl>
    <w:lvl w:ilvl="3" w:tplc="2C0A000F" w:tentative="1">
      <w:start w:val="1"/>
      <w:numFmt w:val="decimal"/>
      <w:lvlText w:val="%4."/>
      <w:lvlJc w:val="left"/>
      <w:pPr>
        <w:ind w:left="3310" w:hanging="360"/>
      </w:pPr>
    </w:lvl>
    <w:lvl w:ilvl="4" w:tplc="2C0A0019" w:tentative="1">
      <w:start w:val="1"/>
      <w:numFmt w:val="lowerLetter"/>
      <w:lvlText w:val="%5."/>
      <w:lvlJc w:val="left"/>
      <w:pPr>
        <w:ind w:left="4030" w:hanging="360"/>
      </w:pPr>
    </w:lvl>
    <w:lvl w:ilvl="5" w:tplc="2C0A001B" w:tentative="1">
      <w:start w:val="1"/>
      <w:numFmt w:val="lowerRoman"/>
      <w:lvlText w:val="%6."/>
      <w:lvlJc w:val="right"/>
      <w:pPr>
        <w:ind w:left="4750" w:hanging="180"/>
      </w:pPr>
    </w:lvl>
    <w:lvl w:ilvl="6" w:tplc="2C0A000F" w:tentative="1">
      <w:start w:val="1"/>
      <w:numFmt w:val="decimal"/>
      <w:lvlText w:val="%7."/>
      <w:lvlJc w:val="left"/>
      <w:pPr>
        <w:ind w:left="5470" w:hanging="360"/>
      </w:pPr>
    </w:lvl>
    <w:lvl w:ilvl="7" w:tplc="2C0A0019" w:tentative="1">
      <w:start w:val="1"/>
      <w:numFmt w:val="lowerLetter"/>
      <w:lvlText w:val="%8."/>
      <w:lvlJc w:val="left"/>
      <w:pPr>
        <w:ind w:left="6190" w:hanging="360"/>
      </w:pPr>
    </w:lvl>
    <w:lvl w:ilvl="8" w:tplc="2C0A001B" w:tentative="1">
      <w:start w:val="1"/>
      <w:numFmt w:val="lowerRoman"/>
      <w:lvlText w:val="%9."/>
      <w:lvlJc w:val="right"/>
      <w:pPr>
        <w:ind w:left="6910" w:hanging="180"/>
      </w:pPr>
    </w:lvl>
  </w:abstractNum>
  <w:abstractNum w:abstractNumId="24" w15:restartNumberingAfterBreak="0">
    <w:nsid w:val="69983780"/>
    <w:multiLevelType w:val="hybridMultilevel"/>
    <w:tmpl w:val="DBDABF48"/>
    <w:lvl w:ilvl="0" w:tplc="C4B258A0">
      <w:start w:val="1"/>
      <w:numFmt w:val="decimal"/>
      <w:lvlText w:val="%1)"/>
      <w:lvlJc w:val="left"/>
      <w:pPr>
        <w:ind w:left="1374" w:hanging="360"/>
      </w:pPr>
      <w:rPr>
        <w:rFonts w:asciiTheme="minorHAnsi" w:eastAsiaTheme="minorHAnsi" w:hAnsiTheme="minorHAnsi" w:cstheme="minorHAnsi"/>
      </w:rPr>
    </w:lvl>
    <w:lvl w:ilvl="1" w:tplc="2C0A0019" w:tentative="1">
      <w:start w:val="1"/>
      <w:numFmt w:val="lowerLetter"/>
      <w:lvlText w:val="%2."/>
      <w:lvlJc w:val="left"/>
      <w:pPr>
        <w:ind w:left="2094" w:hanging="360"/>
      </w:pPr>
    </w:lvl>
    <w:lvl w:ilvl="2" w:tplc="2C0A001B" w:tentative="1">
      <w:start w:val="1"/>
      <w:numFmt w:val="lowerRoman"/>
      <w:lvlText w:val="%3."/>
      <w:lvlJc w:val="right"/>
      <w:pPr>
        <w:ind w:left="2814" w:hanging="180"/>
      </w:pPr>
    </w:lvl>
    <w:lvl w:ilvl="3" w:tplc="2C0A000F" w:tentative="1">
      <w:start w:val="1"/>
      <w:numFmt w:val="decimal"/>
      <w:lvlText w:val="%4."/>
      <w:lvlJc w:val="left"/>
      <w:pPr>
        <w:ind w:left="3534" w:hanging="360"/>
      </w:pPr>
    </w:lvl>
    <w:lvl w:ilvl="4" w:tplc="2C0A0019" w:tentative="1">
      <w:start w:val="1"/>
      <w:numFmt w:val="lowerLetter"/>
      <w:lvlText w:val="%5."/>
      <w:lvlJc w:val="left"/>
      <w:pPr>
        <w:ind w:left="4254" w:hanging="360"/>
      </w:pPr>
    </w:lvl>
    <w:lvl w:ilvl="5" w:tplc="2C0A001B" w:tentative="1">
      <w:start w:val="1"/>
      <w:numFmt w:val="lowerRoman"/>
      <w:lvlText w:val="%6."/>
      <w:lvlJc w:val="right"/>
      <w:pPr>
        <w:ind w:left="4974" w:hanging="180"/>
      </w:pPr>
    </w:lvl>
    <w:lvl w:ilvl="6" w:tplc="2C0A000F" w:tentative="1">
      <w:start w:val="1"/>
      <w:numFmt w:val="decimal"/>
      <w:lvlText w:val="%7."/>
      <w:lvlJc w:val="left"/>
      <w:pPr>
        <w:ind w:left="5694" w:hanging="360"/>
      </w:pPr>
    </w:lvl>
    <w:lvl w:ilvl="7" w:tplc="2C0A0019" w:tentative="1">
      <w:start w:val="1"/>
      <w:numFmt w:val="lowerLetter"/>
      <w:lvlText w:val="%8."/>
      <w:lvlJc w:val="left"/>
      <w:pPr>
        <w:ind w:left="6414" w:hanging="360"/>
      </w:pPr>
    </w:lvl>
    <w:lvl w:ilvl="8" w:tplc="2C0A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25" w15:restartNumberingAfterBreak="0">
    <w:nsid w:val="6F487EC0"/>
    <w:multiLevelType w:val="hybridMultilevel"/>
    <w:tmpl w:val="EF226C40"/>
    <w:lvl w:ilvl="0" w:tplc="7DEA08B8">
      <w:start w:val="1"/>
      <w:numFmt w:val="decimal"/>
      <w:lvlText w:val="%1)"/>
      <w:lvlJc w:val="left"/>
      <w:pPr>
        <w:ind w:left="1374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2094" w:hanging="360"/>
      </w:pPr>
    </w:lvl>
    <w:lvl w:ilvl="2" w:tplc="2C0A001B" w:tentative="1">
      <w:start w:val="1"/>
      <w:numFmt w:val="lowerRoman"/>
      <w:lvlText w:val="%3."/>
      <w:lvlJc w:val="right"/>
      <w:pPr>
        <w:ind w:left="2814" w:hanging="180"/>
      </w:pPr>
    </w:lvl>
    <w:lvl w:ilvl="3" w:tplc="2C0A000F" w:tentative="1">
      <w:start w:val="1"/>
      <w:numFmt w:val="decimal"/>
      <w:lvlText w:val="%4."/>
      <w:lvlJc w:val="left"/>
      <w:pPr>
        <w:ind w:left="3534" w:hanging="360"/>
      </w:pPr>
    </w:lvl>
    <w:lvl w:ilvl="4" w:tplc="2C0A0019" w:tentative="1">
      <w:start w:val="1"/>
      <w:numFmt w:val="lowerLetter"/>
      <w:lvlText w:val="%5."/>
      <w:lvlJc w:val="left"/>
      <w:pPr>
        <w:ind w:left="4254" w:hanging="360"/>
      </w:pPr>
    </w:lvl>
    <w:lvl w:ilvl="5" w:tplc="2C0A001B" w:tentative="1">
      <w:start w:val="1"/>
      <w:numFmt w:val="lowerRoman"/>
      <w:lvlText w:val="%6."/>
      <w:lvlJc w:val="right"/>
      <w:pPr>
        <w:ind w:left="4974" w:hanging="180"/>
      </w:pPr>
    </w:lvl>
    <w:lvl w:ilvl="6" w:tplc="2C0A000F" w:tentative="1">
      <w:start w:val="1"/>
      <w:numFmt w:val="decimal"/>
      <w:lvlText w:val="%7."/>
      <w:lvlJc w:val="left"/>
      <w:pPr>
        <w:ind w:left="5694" w:hanging="360"/>
      </w:pPr>
    </w:lvl>
    <w:lvl w:ilvl="7" w:tplc="2C0A0019" w:tentative="1">
      <w:start w:val="1"/>
      <w:numFmt w:val="lowerLetter"/>
      <w:lvlText w:val="%8."/>
      <w:lvlJc w:val="left"/>
      <w:pPr>
        <w:ind w:left="6414" w:hanging="360"/>
      </w:pPr>
    </w:lvl>
    <w:lvl w:ilvl="8" w:tplc="2C0A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26" w15:restartNumberingAfterBreak="0">
    <w:nsid w:val="71454568"/>
    <w:multiLevelType w:val="hybridMultilevel"/>
    <w:tmpl w:val="25E08282"/>
    <w:lvl w:ilvl="0" w:tplc="2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365777"/>
    <w:multiLevelType w:val="hybridMultilevel"/>
    <w:tmpl w:val="15C20178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DF5210"/>
    <w:multiLevelType w:val="hybridMultilevel"/>
    <w:tmpl w:val="1BF268B2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0844268">
    <w:abstractNumId w:val="11"/>
  </w:num>
  <w:num w:numId="2" w16cid:durableId="279268167">
    <w:abstractNumId w:val="14"/>
  </w:num>
  <w:num w:numId="3" w16cid:durableId="1733579392">
    <w:abstractNumId w:val="12"/>
  </w:num>
  <w:num w:numId="4" w16cid:durableId="487020616">
    <w:abstractNumId w:val="25"/>
  </w:num>
  <w:num w:numId="5" w16cid:durableId="1450592098">
    <w:abstractNumId w:val="15"/>
  </w:num>
  <w:num w:numId="6" w16cid:durableId="1008483537">
    <w:abstractNumId w:val="3"/>
  </w:num>
  <w:num w:numId="7" w16cid:durableId="751120614">
    <w:abstractNumId w:val="1"/>
  </w:num>
  <w:num w:numId="8" w16cid:durableId="502740247">
    <w:abstractNumId w:val="8"/>
  </w:num>
  <w:num w:numId="9" w16cid:durableId="651757437">
    <w:abstractNumId w:val="18"/>
  </w:num>
  <w:num w:numId="10" w16cid:durableId="917178890">
    <w:abstractNumId w:val="17"/>
  </w:num>
  <w:num w:numId="11" w16cid:durableId="1175464287">
    <w:abstractNumId w:val="24"/>
  </w:num>
  <w:num w:numId="12" w16cid:durableId="1714691948">
    <w:abstractNumId w:val="21"/>
  </w:num>
  <w:num w:numId="13" w16cid:durableId="106430694">
    <w:abstractNumId w:val="22"/>
  </w:num>
  <w:num w:numId="14" w16cid:durableId="887230479">
    <w:abstractNumId w:val="23"/>
  </w:num>
  <w:num w:numId="15" w16cid:durableId="2084334019">
    <w:abstractNumId w:val="28"/>
  </w:num>
  <w:num w:numId="16" w16cid:durableId="1532767685">
    <w:abstractNumId w:val="2"/>
  </w:num>
  <w:num w:numId="17" w16cid:durableId="767432672">
    <w:abstractNumId w:val="5"/>
  </w:num>
  <w:num w:numId="18" w16cid:durableId="1143082944">
    <w:abstractNumId w:val="13"/>
  </w:num>
  <w:num w:numId="19" w16cid:durableId="738792469">
    <w:abstractNumId w:val="16"/>
  </w:num>
  <w:num w:numId="20" w16cid:durableId="1307736826">
    <w:abstractNumId w:val="27"/>
  </w:num>
  <w:num w:numId="21" w16cid:durableId="2063090145">
    <w:abstractNumId w:val="19"/>
  </w:num>
  <w:num w:numId="22" w16cid:durableId="740443634">
    <w:abstractNumId w:val="4"/>
  </w:num>
  <w:num w:numId="23" w16cid:durableId="2091803034">
    <w:abstractNumId w:val="20"/>
  </w:num>
  <w:num w:numId="24" w16cid:durableId="1447382942">
    <w:abstractNumId w:val="6"/>
  </w:num>
  <w:num w:numId="25" w16cid:durableId="1568615531">
    <w:abstractNumId w:val="9"/>
  </w:num>
  <w:num w:numId="26" w16cid:durableId="348602010">
    <w:abstractNumId w:val="7"/>
  </w:num>
  <w:num w:numId="27" w16cid:durableId="814045">
    <w:abstractNumId w:val="0"/>
  </w:num>
  <w:num w:numId="28" w16cid:durableId="1096680097">
    <w:abstractNumId w:val="26"/>
  </w:num>
  <w:num w:numId="29" w16cid:durableId="12029814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522"/>
    <w:rsid w:val="00006015"/>
    <w:rsid w:val="0001161F"/>
    <w:rsid w:val="000120E9"/>
    <w:rsid w:val="00012180"/>
    <w:rsid w:val="00034306"/>
    <w:rsid w:val="00035ECA"/>
    <w:rsid w:val="00043B88"/>
    <w:rsid w:val="0007071D"/>
    <w:rsid w:val="00097B8E"/>
    <w:rsid w:val="000A082F"/>
    <w:rsid w:val="000B2B3F"/>
    <w:rsid w:val="000B61BE"/>
    <w:rsid w:val="000C1091"/>
    <w:rsid w:val="000C5C48"/>
    <w:rsid w:val="00100522"/>
    <w:rsid w:val="001100DE"/>
    <w:rsid w:val="001141A3"/>
    <w:rsid w:val="001358AF"/>
    <w:rsid w:val="00140B50"/>
    <w:rsid w:val="00141D6A"/>
    <w:rsid w:val="00142127"/>
    <w:rsid w:val="00153284"/>
    <w:rsid w:val="00166570"/>
    <w:rsid w:val="00173536"/>
    <w:rsid w:val="0018768B"/>
    <w:rsid w:val="001923FF"/>
    <w:rsid w:val="001A26F4"/>
    <w:rsid w:val="001A4F50"/>
    <w:rsid w:val="001B0FE9"/>
    <w:rsid w:val="001B105E"/>
    <w:rsid w:val="001B5FFF"/>
    <w:rsid w:val="001C6FD5"/>
    <w:rsid w:val="001D6FA3"/>
    <w:rsid w:val="001D7710"/>
    <w:rsid w:val="001E1C51"/>
    <w:rsid w:val="001E4C99"/>
    <w:rsid w:val="001F5222"/>
    <w:rsid w:val="001F799F"/>
    <w:rsid w:val="001F7D67"/>
    <w:rsid w:val="00200C13"/>
    <w:rsid w:val="002110B3"/>
    <w:rsid w:val="00221BD6"/>
    <w:rsid w:val="00233462"/>
    <w:rsid w:val="002356C3"/>
    <w:rsid w:val="0024531C"/>
    <w:rsid w:val="00260E1F"/>
    <w:rsid w:val="002671B4"/>
    <w:rsid w:val="002910D8"/>
    <w:rsid w:val="002A2A8E"/>
    <w:rsid w:val="002C3324"/>
    <w:rsid w:val="002E5CE4"/>
    <w:rsid w:val="002F1949"/>
    <w:rsid w:val="002F1E3A"/>
    <w:rsid w:val="002F5440"/>
    <w:rsid w:val="002F5B9D"/>
    <w:rsid w:val="00341DC5"/>
    <w:rsid w:val="00350244"/>
    <w:rsid w:val="0036244A"/>
    <w:rsid w:val="00371B5B"/>
    <w:rsid w:val="003A3981"/>
    <w:rsid w:val="003A6AC1"/>
    <w:rsid w:val="003C2F2D"/>
    <w:rsid w:val="003F5B4D"/>
    <w:rsid w:val="0040396A"/>
    <w:rsid w:val="0041411C"/>
    <w:rsid w:val="00454493"/>
    <w:rsid w:val="00455B68"/>
    <w:rsid w:val="00461B3E"/>
    <w:rsid w:val="00485ACB"/>
    <w:rsid w:val="00490354"/>
    <w:rsid w:val="004A4383"/>
    <w:rsid w:val="004B4BF6"/>
    <w:rsid w:val="004C4F7C"/>
    <w:rsid w:val="004C7323"/>
    <w:rsid w:val="00500232"/>
    <w:rsid w:val="00500500"/>
    <w:rsid w:val="00504F0E"/>
    <w:rsid w:val="00513D44"/>
    <w:rsid w:val="0052275A"/>
    <w:rsid w:val="0054325E"/>
    <w:rsid w:val="00554735"/>
    <w:rsid w:val="00587A53"/>
    <w:rsid w:val="005A48CB"/>
    <w:rsid w:val="005A5E3F"/>
    <w:rsid w:val="005B0BC3"/>
    <w:rsid w:val="005C389F"/>
    <w:rsid w:val="005F1F67"/>
    <w:rsid w:val="00600333"/>
    <w:rsid w:val="006257C0"/>
    <w:rsid w:val="00641CE7"/>
    <w:rsid w:val="00644AA8"/>
    <w:rsid w:val="0064786D"/>
    <w:rsid w:val="00655352"/>
    <w:rsid w:val="0069580A"/>
    <w:rsid w:val="006B1509"/>
    <w:rsid w:val="006B1B50"/>
    <w:rsid w:val="006E38A5"/>
    <w:rsid w:val="006F1B9A"/>
    <w:rsid w:val="006F7322"/>
    <w:rsid w:val="00704989"/>
    <w:rsid w:val="007059DF"/>
    <w:rsid w:val="007060EA"/>
    <w:rsid w:val="00706243"/>
    <w:rsid w:val="00716EEB"/>
    <w:rsid w:val="007225B0"/>
    <w:rsid w:val="00744029"/>
    <w:rsid w:val="00744C7C"/>
    <w:rsid w:val="00744D27"/>
    <w:rsid w:val="00766194"/>
    <w:rsid w:val="00785F2D"/>
    <w:rsid w:val="007A1BA5"/>
    <w:rsid w:val="007A5DF6"/>
    <w:rsid w:val="007D5996"/>
    <w:rsid w:val="007F5AA1"/>
    <w:rsid w:val="0080474D"/>
    <w:rsid w:val="008761CD"/>
    <w:rsid w:val="008779B7"/>
    <w:rsid w:val="00881E94"/>
    <w:rsid w:val="008859A0"/>
    <w:rsid w:val="0089025E"/>
    <w:rsid w:val="00893C33"/>
    <w:rsid w:val="008B0979"/>
    <w:rsid w:val="008C0391"/>
    <w:rsid w:val="008E2017"/>
    <w:rsid w:val="008F1A00"/>
    <w:rsid w:val="00902695"/>
    <w:rsid w:val="00911614"/>
    <w:rsid w:val="00912DEF"/>
    <w:rsid w:val="00915562"/>
    <w:rsid w:val="0094144E"/>
    <w:rsid w:val="00966390"/>
    <w:rsid w:val="0098390C"/>
    <w:rsid w:val="00995564"/>
    <w:rsid w:val="009B2D74"/>
    <w:rsid w:val="009C13E3"/>
    <w:rsid w:val="009C3648"/>
    <w:rsid w:val="009D11A2"/>
    <w:rsid w:val="009F1DD4"/>
    <w:rsid w:val="00A06A67"/>
    <w:rsid w:val="00A15992"/>
    <w:rsid w:val="00A15DEA"/>
    <w:rsid w:val="00A566D7"/>
    <w:rsid w:val="00A842C5"/>
    <w:rsid w:val="00A9731B"/>
    <w:rsid w:val="00AA7D7D"/>
    <w:rsid w:val="00AC1D81"/>
    <w:rsid w:val="00AC22E1"/>
    <w:rsid w:val="00B47A01"/>
    <w:rsid w:val="00B5010E"/>
    <w:rsid w:val="00B5450F"/>
    <w:rsid w:val="00B626D1"/>
    <w:rsid w:val="00B64BDC"/>
    <w:rsid w:val="00B920DB"/>
    <w:rsid w:val="00B92598"/>
    <w:rsid w:val="00BA12DF"/>
    <w:rsid w:val="00BB506F"/>
    <w:rsid w:val="00BC4AA6"/>
    <w:rsid w:val="00BC50EC"/>
    <w:rsid w:val="00BC5C69"/>
    <w:rsid w:val="00BD1665"/>
    <w:rsid w:val="00BD7AC7"/>
    <w:rsid w:val="00BE6314"/>
    <w:rsid w:val="00C103E4"/>
    <w:rsid w:val="00C12229"/>
    <w:rsid w:val="00C31159"/>
    <w:rsid w:val="00C46AF0"/>
    <w:rsid w:val="00C6374D"/>
    <w:rsid w:val="00C71AE0"/>
    <w:rsid w:val="00C86ACE"/>
    <w:rsid w:val="00CA5C9D"/>
    <w:rsid w:val="00CA6E21"/>
    <w:rsid w:val="00CC6163"/>
    <w:rsid w:val="00CE6391"/>
    <w:rsid w:val="00CF1C22"/>
    <w:rsid w:val="00CF3605"/>
    <w:rsid w:val="00D30F70"/>
    <w:rsid w:val="00D50B7A"/>
    <w:rsid w:val="00D60898"/>
    <w:rsid w:val="00D808FF"/>
    <w:rsid w:val="00DA56B2"/>
    <w:rsid w:val="00DC2F01"/>
    <w:rsid w:val="00DC7ED2"/>
    <w:rsid w:val="00DD2779"/>
    <w:rsid w:val="00DE72E7"/>
    <w:rsid w:val="00DF663C"/>
    <w:rsid w:val="00E304AA"/>
    <w:rsid w:val="00E32037"/>
    <w:rsid w:val="00E345D5"/>
    <w:rsid w:val="00E34841"/>
    <w:rsid w:val="00E40CDF"/>
    <w:rsid w:val="00E575AB"/>
    <w:rsid w:val="00E57D45"/>
    <w:rsid w:val="00E8180A"/>
    <w:rsid w:val="00E93305"/>
    <w:rsid w:val="00E948DE"/>
    <w:rsid w:val="00EA7267"/>
    <w:rsid w:val="00EE42CA"/>
    <w:rsid w:val="00F17099"/>
    <w:rsid w:val="00F4292B"/>
    <w:rsid w:val="00F47BDE"/>
    <w:rsid w:val="00F7494E"/>
    <w:rsid w:val="00F81799"/>
    <w:rsid w:val="00F9667B"/>
    <w:rsid w:val="00FB26A3"/>
    <w:rsid w:val="00FB7AAD"/>
    <w:rsid w:val="00FC01CE"/>
    <w:rsid w:val="00FD2CCF"/>
    <w:rsid w:val="00FD56CC"/>
    <w:rsid w:val="00FF7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3A43C"/>
  <w15:docId w15:val="{5B58BAEC-8301-4412-B665-574167DE9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0052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msonormal">
    <w:name w:val="x_msonormal"/>
    <w:basedOn w:val="Normal"/>
    <w:rsid w:val="0010052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Prrafodelista">
    <w:name w:val="List Paragraph"/>
    <w:basedOn w:val="Normal"/>
    <w:uiPriority w:val="34"/>
    <w:qFormat/>
    <w:rsid w:val="00461B3E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9B2D7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B2D7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B2D7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B2D7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B2D7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B2D7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B2D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1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9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0065C-ADEB-43F6-86D0-C72BB45DE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2766</Characters>
  <Application>Microsoft Office Word</Application>
  <DocSecurity>0</DocSecurity>
  <Lines>52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Abeledo Gottheil</Company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Gabriela Buratti</dc:creator>
  <cp:lastModifiedBy>Ariadna Laura Artopoulos</cp:lastModifiedBy>
  <cp:revision>2</cp:revision>
  <cp:lastPrinted>2024-04-16T13:55:00Z</cp:lastPrinted>
  <dcterms:created xsi:type="dcterms:W3CDTF">2026-04-29T00:29:00Z</dcterms:created>
  <dcterms:modified xsi:type="dcterms:W3CDTF">2026-04-29T00:29:00Z</dcterms:modified>
</cp:coreProperties>
</file>